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8720" w14:textId="77777777" w:rsidR="00262B9D" w:rsidRPr="00262B9D" w:rsidRDefault="00262B9D" w:rsidP="00262B9D">
      <w:pPr>
        <w:pStyle w:val="NormalWeb"/>
        <w:jc w:val="right"/>
        <w:rPr>
          <w:i/>
          <w:sz w:val="28"/>
          <w:szCs w:val="28"/>
        </w:rPr>
      </w:pPr>
      <w:bookmarkStart w:id="0" w:name="_GoBack"/>
      <w:bookmarkEnd w:id="0"/>
      <w:r w:rsidRPr="00262B9D">
        <w:rPr>
          <w:i/>
          <w:sz w:val="28"/>
          <w:szCs w:val="28"/>
        </w:rPr>
        <w:t>Likumprojekts</w:t>
      </w:r>
    </w:p>
    <w:p w14:paraId="6A87B9DE" w14:textId="77777777" w:rsidR="002E30CE" w:rsidRPr="00262B9D" w:rsidRDefault="002E30CE" w:rsidP="00464C48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center"/>
        <w:rPr>
          <w:b/>
          <w:sz w:val="28"/>
          <w:szCs w:val="28"/>
        </w:rPr>
      </w:pPr>
      <w:r w:rsidRPr="00262B9D">
        <w:rPr>
          <w:b/>
          <w:sz w:val="28"/>
          <w:szCs w:val="28"/>
        </w:rPr>
        <w:t xml:space="preserve">Administratīvi teritoriālās reformas </w:t>
      </w:r>
      <w:r w:rsidR="005442A3" w:rsidRPr="00262B9D">
        <w:rPr>
          <w:b/>
          <w:sz w:val="28"/>
          <w:szCs w:val="28"/>
        </w:rPr>
        <w:t xml:space="preserve">turpināšanas </w:t>
      </w:r>
      <w:r w:rsidR="00777916" w:rsidRPr="00262B9D">
        <w:rPr>
          <w:b/>
          <w:sz w:val="28"/>
          <w:szCs w:val="28"/>
        </w:rPr>
        <w:t>likums</w:t>
      </w:r>
    </w:p>
    <w:p w14:paraId="37FF2E26" w14:textId="77777777" w:rsidR="00697263" w:rsidRPr="00262B9D" w:rsidRDefault="00697263" w:rsidP="007A26F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</w:rPr>
      </w:pPr>
    </w:p>
    <w:p w14:paraId="539A35CE" w14:textId="77AA4D2A" w:rsidR="002E30CE" w:rsidRPr="00E6504E" w:rsidRDefault="0097621D" w:rsidP="007A26F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trike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8D5225">
        <w:rPr>
          <w:b/>
          <w:sz w:val="28"/>
          <w:szCs w:val="28"/>
          <w:shd w:val="clear" w:color="auto" w:fill="FFFFFF"/>
        </w:rPr>
        <w:t>1</w:t>
      </w:r>
      <w:r w:rsidR="00697263" w:rsidRPr="00262B9D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 </w:t>
      </w:r>
      <w:r w:rsidR="00697263" w:rsidRPr="00262B9D">
        <w:rPr>
          <w:b/>
          <w:sz w:val="28"/>
          <w:szCs w:val="28"/>
          <w:shd w:val="clear" w:color="auto" w:fill="FFFFFF"/>
        </w:rPr>
        <w:t>pants</w:t>
      </w:r>
      <w:r w:rsidR="001626AD" w:rsidRPr="00262B9D">
        <w:rPr>
          <w:sz w:val="28"/>
          <w:szCs w:val="28"/>
        </w:rPr>
        <w:t xml:space="preserve">. </w:t>
      </w:r>
      <w:r w:rsidR="002E30CE" w:rsidRPr="00262B9D">
        <w:rPr>
          <w:sz w:val="28"/>
          <w:szCs w:val="28"/>
          <w:shd w:val="clear" w:color="auto" w:fill="FFFFFF"/>
        </w:rPr>
        <w:t>Šajā likumā noteiktās pašvaldību administratīvi teritoriālas reformas (turpmāk – teritoriālā reforma) mērķis ir turpināt 1998. gadā iesākto teritoriālo reformu, un līdz 2</w:t>
      </w:r>
      <w:r w:rsidR="008D5B3A">
        <w:rPr>
          <w:sz w:val="28"/>
          <w:szCs w:val="28"/>
          <w:shd w:val="clear" w:color="auto" w:fill="FFFFFF"/>
        </w:rPr>
        <w:t xml:space="preserve">021. gadam izveidot </w:t>
      </w:r>
      <w:r w:rsidR="002E30CE" w:rsidRPr="00262B9D">
        <w:rPr>
          <w:sz w:val="28"/>
          <w:szCs w:val="28"/>
          <w:shd w:val="clear" w:color="auto" w:fill="FFFFFF"/>
        </w:rPr>
        <w:t xml:space="preserve">ekonomiski </w:t>
      </w:r>
      <w:r w:rsidR="008D5B3A">
        <w:rPr>
          <w:sz w:val="28"/>
          <w:szCs w:val="28"/>
          <w:shd w:val="clear" w:color="auto" w:fill="FFFFFF"/>
        </w:rPr>
        <w:t xml:space="preserve">attīstīties </w:t>
      </w:r>
      <w:r w:rsidR="002E30CE" w:rsidRPr="00262B9D">
        <w:rPr>
          <w:sz w:val="28"/>
          <w:szCs w:val="28"/>
          <w:shd w:val="clear" w:color="auto" w:fill="FFFFFF"/>
        </w:rPr>
        <w:t>sp</w:t>
      </w:r>
      <w:r w:rsidR="008D5B3A">
        <w:rPr>
          <w:sz w:val="28"/>
          <w:szCs w:val="28"/>
          <w:shd w:val="clear" w:color="auto" w:fill="FFFFFF"/>
        </w:rPr>
        <w:t>ējīgas administratīvās teritorijas</w:t>
      </w:r>
      <w:r w:rsidR="002E30CE" w:rsidRPr="00262B9D">
        <w:rPr>
          <w:sz w:val="28"/>
          <w:szCs w:val="28"/>
          <w:shd w:val="clear" w:color="auto" w:fill="FFFFFF"/>
        </w:rPr>
        <w:t xml:space="preserve"> </w:t>
      </w:r>
      <w:r w:rsidR="008D5B3A">
        <w:rPr>
          <w:sz w:val="28"/>
          <w:szCs w:val="28"/>
          <w:shd w:val="clear" w:color="auto" w:fill="FFFFFF"/>
        </w:rPr>
        <w:t xml:space="preserve">ar </w:t>
      </w:r>
      <w:r w:rsidR="002E30CE" w:rsidRPr="00262B9D">
        <w:rPr>
          <w:sz w:val="28"/>
          <w:szCs w:val="28"/>
          <w:shd w:val="clear" w:color="auto" w:fill="FFFFFF"/>
        </w:rPr>
        <w:t>vietējā</w:t>
      </w:r>
      <w:r w:rsidR="008D5B3A">
        <w:rPr>
          <w:sz w:val="28"/>
          <w:szCs w:val="28"/>
          <w:shd w:val="clear" w:color="auto" w:fill="FFFFFF"/>
        </w:rPr>
        <w:t>m</w:t>
      </w:r>
      <w:r w:rsidR="002E30CE" w:rsidRPr="00262B9D">
        <w:rPr>
          <w:sz w:val="28"/>
          <w:szCs w:val="28"/>
          <w:shd w:val="clear" w:color="auto" w:fill="FFFFFF"/>
        </w:rPr>
        <w:t xml:space="preserve"> pašvaldīb</w:t>
      </w:r>
      <w:r w:rsidR="008D5B3A">
        <w:rPr>
          <w:sz w:val="28"/>
          <w:szCs w:val="28"/>
          <w:shd w:val="clear" w:color="auto" w:fill="FFFFFF"/>
        </w:rPr>
        <w:t>ām</w:t>
      </w:r>
      <w:r w:rsidR="002E30CE" w:rsidRPr="00262B9D">
        <w:rPr>
          <w:sz w:val="28"/>
          <w:szCs w:val="28"/>
          <w:shd w:val="clear" w:color="auto" w:fill="FFFFFF"/>
        </w:rPr>
        <w:t xml:space="preserve">, </w:t>
      </w:r>
      <w:r w:rsidR="001626AD" w:rsidRPr="0098183F">
        <w:rPr>
          <w:sz w:val="28"/>
          <w:szCs w:val="28"/>
          <w:shd w:val="clear" w:color="auto" w:fill="FFFFFF"/>
        </w:rPr>
        <w:t>k</w:t>
      </w:r>
      <w:r w:rsidR="008D5B3A" w:rsidRPr="0098183F">
        <w:rPr>
          <w:sz w:val="28"/>
          <w:szCs w:val="28"/>
          <w:shd w:val="clear" w:color="auto" w:fill="FFFFFF"/>
        </w:rPr>
        <w:t>as</w:t>
      </w:r>
      <w:r w:rsidR="00AC38D8" w:rsidRPr="0098183F">
        <w:rPr>
          <w:sz w:val="28"/>
          <w:szCs w:val="28"/>
          <w:shd w:val="clear" w:color="auto" w:fill="FFFFFF"/>
        </w:rPr>
        <w:t xml:space="preserve"> </w:t>
      </w:r>
      <w:r w:rsidR="001626AD" w:rsidRPr="0098183F">
        <w:rPr>
          <w:sz w:val="28"/>
          <w:szCs w:val="28"/>
          <w:shd w:val="clear" w:color="auto" w:fill="FFFFFF"/>
        </w:rPr>
        <w:t>spēj nodrošināt likumos tām noteikto autonomo funkciju izpildi salīdzināmā kvalitātē un pieejamībā</w:t>
      </w:r>
      <w:r w:rsidR="0098183F">
        <w:rPr>
          <w:sz w:val="28"/>
          <w:szCs w:val="28"/>
          <w:shd w:val="clear" w:color="auto" w:fill="FFFFFF"/>
        </w:rPr>
        <w:t>,</w:t>
      </w:r>
      <w:r w:rsidR="0098183F" w:rsidRPr="0098183F">
        <w:t xml:space="preserve"> </w:t>
      </w:r>
      <w:r w:rsidR="0098183F">
        <w:rPr>
          <w:sz w:val="28"/>
          <w:szCs w:val="28"/>
          <w:shd w:val="clear" w:color="auto" w:fill="FFFFFF"/>
        </w:rPr>
        <w:t>sniedzot</w:t>
      </w:r>
      <w:r w:rsidR="0098183F" w:rsidRPr="0098183F">
        <w:rPr>
          <w:sz w:val="28"/>
          <w:szCs w:val="28"/>
          <w:shd w:val="clear" w:color="auto" w:fill="FFFFFF"/>
        </w:rPr>
        <w:t xml:space="preserve"> kvalitatīvu</w:t>
      </w:r>
      <w:r w:rsidR="0098183F">
        <w:rPr>
          <w:sz w:val="28"/>
          <w:szCs w:val="28"/>
          <w:shd w:val="clear" w:color="auto" w:fill="FFFFFF"/>
        </w:rPr>
        <w:t>s</w:t>
      </w:r>
      <w:r w:rsidR="0098183F" w:rsidRPr="0098183F">
        <w:rPr>
          <w:sz w:val="28"/>
          <w:szCs w:val="28"/>
          <w:shd w:val="clear" w:color="auto" w:fill="FFFFFF"/>
        </w:rPr>
        <w:t xml:space="preserve"> pakalpojumu</w:t>
      </w:r>
      <w:r w:rsidR="0098183F">
        <w:rPr>
          <w:sz w:val="28"/>
          <w:szCs w:val="28"/>
          <w:shd w:val="clear" w:color="auto" w:fill="FFFFFF"/>
        </w:rPr>
        <w:t xml:space="preserve">s </w:t>
      </w:r>
      <w:r w:rsidR="0098183F" w:rsidRPr="0098183F">
        <w:rPr>
          <w:sz w:val="28"/>
          <w:szCs w:val="28"/>
          <w:shd w:val="clear" w:color="auto" w:fill="FFFFFF"/>
        </w:rPr>
        <w:t>iedzīvotājiem par samērīgām izmaksām</w:t>
      </w:r>
      <w:r w:rsidR="0098183F">
        <w:rPr>
          <w:sz w:val="28"/>
          <w:szCs w:val="28"/>
          <w:shd w:val="clear" w:color="auto" w:fill="FFFFFF"/>
        </w:rPr>
        <w:t>.</w:t>
      </w:r>
    </w:p>
    <w:p w14:paraId="5E0EFD0C" w14:textId="77777777" w:rsidR="002E30CE" w:rsidRPr="00262B9D" w:rsidRDefault="002E30CE" w:rsidP="007A26F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  <w:shd w:val="clear" w:color="auto" w:fill="FFFFFF"/>
        </w:rPr>
      </w:pPr>
    </w:p>
    <w:p w14:paraId="47327884" w14:textId="2F08AE19" w:rsidR="007A26F2" w:rsidRPr="00B26FC9" w:rsidRDefault="0097621D" w:rsidP="00B26FC9">
      <w:pPr>
        <w:shd w:val="clear" w:color="auto" w:fill="FFFFFF"/>
        <w:spacing w:line="293" w:lineRule="atLeast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 xml:space="preserve"> 2</w:t>
      </w:r>
      <w:r w:rsidR="00C21292" w:rsidRPr="00262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 </w:t>
      </w:r>
      <w:r w:rsidR="00C21292" w:rsidRPr="00262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lv-LV"/>
        </w:rPr>
        <w:t>pants.</w:t>
      </w:r>
      <w:r w:rsidR="00C21292" w:rsidRPr="0026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 </w:t>
      </w:r>
      <w:r w:rsidR="002E30CE" w:rsidRPr="0026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Šis likums nosaka kārtību, kādā tiek turpināta teritoriālā reforma un kā tiek pieņemti un īstenoti konc</w:t>
      </w:r>
      <w:r w:rsidR="00C22EBF" w:rsidRPr="0026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eptuālie lēmumi reformas gaitā</w:t>
      </w:r>
      <w:r w:rsidR="008D5B3A" w:rsidRPr="008D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 xml:space="preserve"> līdz 2021. gada pašvaldību vēlēšanām</w:t>
      </w:r>
      <w:r w:rsidR="00C22EBF" w:rsidRPr="00262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.</w:t>
      </w:r>
    </w:p>
    <w:p w14:paraId="76462B41" w14:textId="584D6C2A" w:rsidR="009429C2" w:rsidRPr="00262B9D" w:rsidRDefault="0097621D" w:rsidP="007A26F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 </w:t>
      </w:r>
      <w:r w:rsidR="00072194">
        <w:rPr>
          <w:b/>
          <w:sz w:val="28"/>
          <w:szCs w:val="28"/>
          <w:shd w:val="clear" w:color="auto" w:fill="FFFFFF"/>
        </w:rPr>
        <w:t>3</w:t>
      </w:r>
      <w:r w:rsidR="00175262" w:rsidRPr="00262B9D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 </w:t>
      </w:r>
      <w:r w:rsidR="00175262" w:rsidRPr="00262B9D">
        <w:rPr>
          <w:b/>
          <w:sz w:val="28"/>
          <w:szCs w:val="28"/>
          <w:shd w:val="clear" w:color="auto" w:fill="FFFFFF"/>
        </w:rPr>
        <w:t>pan</w:t>
      </w:r>
      <w:r w:rsidR="00175262" w:rsidRPr="00B64201">
        <w:rPr>
          <w:b/>
          <w:sz w:val="28"/>
          <w:szCs w:val="28"/>
          <w:shd w:val="clear" w:color="auto" w:fill="FFFFFF"/>
        </w:rPr>
        <w:t xml:space="preserve">ts. </w:t>
      </w:r>
      <w:r w:rsidR="00B64201" w:rsidRPr="00B64201">
        <w:rPr>
          <w:sz w:val="28"/>
          <w:szCs w:val="28"/>
          <w:shd w:val="clear" w:color="auto" w:fill="FFFFFF"/>
        </w:rPr>
        <w:t>Pēc konceptuāla ziņojuma par administratīvi teritoriālā iedalījuma izstrādes un konsultācijām ar pašvaldībām, saskaņā ar Eirop</w:t>
      </w:r>
      <w:r w:rsidR="00B64201">
        <w:rPr>
          <w:sz w:val="28"/>
          <w:szCs w:val="28"/>
          <w:shd w:val="clear" w:color="auto" w:fill="FFFFFF"/>
        </w:rPr>
        <w:t>as vietējo pašvaldību hartas 5. </w:t>
      </w:r>
      <w:r w:rsidR="00B64201" w:rsidRPr="00B64201">
        <w:rPr>
          <w:sz w:val="28"/>
          <w:szCs w:val="28"/>
          <w:shd w:val="clear" w:color="auto" w:fill="FFFFFF"/>
        </w:rPr>
        <w:t>pantu, Ministru kabinets līdz 2019. gada 1. decembrim izstrādā un iesniedz Saeimā likumprojektu, kur nosaka</w:t>
      </w:r>
      <w:r w:rsidR="009429C2" w:rsidRPr="00B64201">
        <w:rPr>
          <w:sz w:val="28"/>
          <w:szCs w:val="28"/>
          <w:shd w:val="clear" w:color="auto" w:fill="FFFFFF"/>
        </w:rPr>
        <w:t>:</w:t>
      </w:r>
    </w:p>
    <w:p w14:paraId="7CF64B81" w14:textId="021CFCAB" w:rsidR="009429C2" w:rsidRPr="00262B9D" w:rsidRDefault="009429C2" w:rsidP="00B26FC9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1) </w:t>
      </w:r>
      <w:r w:rsidR="00B357B5" w:rsidRPr="00262B9D">
        <w:rPr>
          <w:sz w:val="28"/>
          <w:szCs w:val="28"/>
          <w:shd w:val="clear" w:color="auto" w:fill="FFFFFF"/>
        </w:rPr>
        <w:t xml:space="preserve">valsts </w:t>
      </w:r>
      <w:bookmarkStart w:id="1" w:name="_Hlk2000933"/>
      <w:r w:rsidR="00B357B5" w:rsidRPr="00262B9D">
        <w:rPr>
          <w:sz w:val="28"/>
          <w:szCs w:val="28"/>
          <w:shd w:val="clear" w:color="auto" w:fill="FFFFFF"/>
        </w:rPr>
        <w:t>administratīvi teritoriāl</w:t>
      </w:r>
      <w:r w:rsidR="007A26F2" w:rsidRPr="00262B9D">
        <w:rPr>
          <w:sz w:val="28"/>
          <w:szCs w:val="28"/>
          <w:shd w:val="clear" w:color="auto" w:fill="FFFFFF"/>
        </w:rPr>
        <w:t>o</w:t>
      </w:r>
      <w:r w:rsidR="00B357B5" w:rsidRPr="00262B9D">
        <w:rPr>
          <w:sz w:val="28"/>
          <w:szCs w:val="28"/>
          <w:shd w:val="clear" w:color="auto" w:fill="FFFFFF"/>
        </w:rPr>
        <w:t xml:space="preserve"> iedalījum</w:t>
      </w:r>
      <w:r w:rsidR="00391D53" w:rsidRPr="00262B9D">
        <w:rPr>
          <w:sz w:val="28"/>
          <w:szCs w:val="28"/>
          <w:shd w:val="clear" w:color="auto" w:fill="FFFFFF"/>
        </w:rPr>
        <w:t>u</w:t>
      </w:r>
      <w:bookmarkEnd w:id="1"/>
      <w:r w:rsidR="00072194">
        <w:rPr>
          <w:sz w:val="28"/>
          <w:szCs w:val="28"/>
          <w:shd w:val="clear" w:color="auto" w:fill="FFFFFF"/>
        </w:rPr>
        <w:t>, to veidus un teritoriju izveidošanas kritērijus</w:t>
      </w:r>
      <w:r w:rsidRPr="00262B9D">
        <w:rPr>
          <w:sz w:val="28"/>
          <w:szCs w:val="28"/>
          <w:shd w:val="clear" w:color="auto" w:fill="FFFFFF"/>
        </w:rPr>
        <w:t>;</w:t>
      </w:r>
      <w:r w:rsidR="00391D53" w:rsidRPr="00262B9D">
        <w:rPr>
          <w:sz w:val="28"/>
          <w:szCs w:val="28"/>
          <w:shd w:val="clear" w:color="auto" w:fill="FFFFFF"/>
        </w:rPr>
        <w:t> </w:t>
      </w:r>
    </w:p>
    <w:p w14:paraId="0FBB8D7A" w14:textId="77777777" w:rsidR="009429C2" w:rsidRPr="00262B9D" w:rsidRDefault="009429C2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2) </w:t>
      </w:r>
      <w:r w:rsidR="00391D53" w:rsidRPr="00262B9D">
        <w:rPr>
          <w:sz w:val="28"/>
          <w:szCs w:val="28"/>
          <w:shd w:val="clear" w:color="auto" w:fill="FFFFFF"/>
        </w:rPr>
        <w:t>administratīvo teritoriju un novadu teritoriālā iedalījuma vienību izveidošanas, uzskaites, robežu grozīšanas, administratīvā centra note</w:t>
      </w:r>
      <w:r w:rsidRPr="00262B9D">
        <w:rPr>
          <w:sz w:val="28"/>
          <w:szCs w:val="28"/>
          <w:shd w:val="clear" w:color="auto" w:fill="FFFFFF"/>
        </w:rPr>
        <w:t>ikšanas nosacījumus un kārtību;</w:t>
      </w:r>
    </w:p>
    <w:p w14:paraId="292F2D4E" w14:textId="77777777" w:rsidR="009429C2" w:rsidRPr="00262B9D" w:rsidRDefault="009429C2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3) </w:t>
      </w:r>
      <w:r w:rsidR="00391D53" w:rsidRPr="00262B9D">
        <w:rPr>
          <w:sz w:val="28"/>
          <w:szCs w:val="28"/>
          <w:shd w:val="clear" w:color="auto" w:fill="FFFFFF"/>
        </w:rPr>
        <w:t>apdzīvoto vietu statusa noteikšanas, to uzskaites kārtību un institūciju kompetenci</w:t>
      </w:r>
      <w:r w:rsidRPr="00262B9D">
        <w:rPr>
          <w:sz w:val="28"/>
          <w:szCs w:val="28"/>
          <w:shd w:val="clear" w:color="auto" w:fill="FFFFFF"/>
        </w:rPr>
        <w:t>;</w:t>
      </w:r>
      <w:r w:rsidR="00391D53" w:rsidRPr="00262B9D">
        <w:rPr>
          <w:sz w:val="28"/>
          <w:szCs w:val="28"/>
          <w:shd w:val="clear" w:color="auto" w:fill="FFFFFF"/>
        </w:rPr>
        <w:t xml:space="preserve"> </w:t>
      </w:r>
    </w:p>
    <w:p w14:paraId="11E9D4B8" w14:textId="6177F43D" w:rsidR="00274F5A" w:rsidRPr="00262B9D" w:rsidRDefault="009429C2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4) </w:t>
      </w:r>
      <w:r w:rsidR="00B357B5" w:rsidRPr="00262B9D">
        <w:rPr>
          <w:sz w:val="28"/>
          <w:szCs w:val="28"/>
          <w:shd w:val="clear" w:color="auto" w:fill="FFFFFF"/>
        </w:rPr>
        <w:t>kārt</w:t>
      </w:r>
      <w:r w:rsidR="008E25AB" w:rsidRPr="00262B9D">
        <w:rPr>
          <w:sz w:val="28"/>
          <w:szCs w:val="28"/>
          <w:shd w:val="clear" w:color="auto" w:fill="FFFFFF"/>
        </w:rPr>
        <w:t>īb</w:t>
      </w:r>
      <w:r w:rsidRPr="00262B9D">
        <w:rPr>
          <w:sz w:val="28"/>
          <w:szCs w:val="28"/>
          <w:shd w:val="clear" w:color="auto" w:fill="FFFFFF"/>
        </w:rPr>
        <w:t>u</w:t>
      </w:r>
      <w:r w:rsidR="0087759C">
        <w:rPr>
          <w:sz w:val="28"/>
          <w:szCs w:val="28"/>
          <w:shd w:val="clear" w:color="auto" w:fill="FFFFFF"/>
        </w:rPr>
        <w:t>,</w:t>
      </w:r>
      <w:r w:rsidR="008E25AB" w:rsidRPr="00262B9D">
        <w:rPr>
          <w:sz w:val="28"/>
          <w:szCs w:val="28"/>
          <w:shd w:val="clear" w:color="auto" w:fill="FFFFFF"/>
        </w:rPr>
        <w:t xml:space="preserve"> kādā tie</w:t>
      </w:r>
      <w:r w:rsidR="00B357B5" w:rsidRPr="00262B9D">
        <w:rPr>
          <w:sz w:val="28"/>
          <w:szCs w:val="28"/>
          <w:shd w:val="clear" w:color="auto" w:fill="FFFFFF"/>
        </w:rPr>
        <w:t xml:space="preserve">k </w:t>
      </w:r>
      <w:r w:rsidRPr="00262B9D">
        <w:rPr>
          <w:sz w:val="28"/>
          <w:szCs w:val="28"/>
          <w:shd w:val="clear" w:color="auto" w:fill="FFFFFF"/>
        </w:rPr>
        <w:t xml:space="preserve">pabeigta teritoriālā reforma </w:t>
      </w:r>
      <w:r w:rsidR="00096794" w:rsidRPr="00262B9D">
        <w:rPr>
          <w:sz w:val="28"/>
          <w:szCs w:val="28"/>
          <w:shd w:val="clear" w:color="auto" w:fill="FFFFFF"/>
        </w:rPr>
        <w:t xml:space="preserve">un </w:t>
      </w:r>
      <w:r w:rsidR="00274F5A" w:rsidRPr="00262B9D">
        <w:rPr>
          <w:sz w:val="28"/>
          <w:szCs w:val="28"/>
          <w:shd w:val="clear" w:color="auto" w:fill="FFFFFF"/>
        </w:rPr>
        <w:t>sagatavotas</w:t>
      </w:r>
      <w:r w:rsidR="00B357B5" w:rsidRPr="00262B9D">
        <w:rPr>
          <w:sz w:val="28"/>
          <w:szCs w:val="28"/>
          <w:shd w:val="clear" w:color="auto" w:fill="FFFFFF"/>
        </w:rPr>
        <w:t xml:space="preserve"> 2021. gada pašvaldību vēlēšanas</w:t>
      </w:r>
      <w:r w:rsidR="00274F5A" w:rsidRPr="00262B9D">
        <w:rPr>
          <w:sz w:val="28"/>
          <w:szCs w:val="28"/>
          <w:shd w:val="clear" w:color="auto" w:fill="FFFFFF"/>
        </w:rPr>
        <w:t>;</w:t>
      </w:r>
    </w:p>
    <w:p w14:paraId="52923FFB" w14:textId="73175ADB" w:rsidR="00274F5A" w:rsidRDefault="00274F5A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5) </w:t>
      </w:r>
      <w:r w:rsidR="00530EA8" w:rsidRPr="00262B9D">
        <w:rPr>
          <w:sz w:val="28"/>
          <w:szCs w:val="28"/>
          <w:shd w:val="clear" w:color="auto" w:fill="FFFFFF"/>
        </w:rPr>
        <w:t>kārtību</w:t>
      </w:r>
      <w:r w:rsidR="0087759C">
        <w:rPr>
          <w:sz w:val="28"/>
          <w:szCs w:val="28"/>
          <w:shd w:val="clear" w:color="auto" w:fill="FFFFFF"/>
        </w:rPr>
        <w:t>,</w:t>
      </w:r>
      <w:r w:rsidR="00530EA8" w:rsidRPr="00262B9D">
        <w:rPr>
          <w:sz w:val="28"/>
          <w:szCs w:val="28"/>
          <w:shd w:val="clear" w:color="auto" w:fill="FFFFFF"/>
        </w:rPr>
        <w:t xml:space="preserve"> kādā tiek </w:t>
      </w:r>
      <w:r w:rsidRPr="00262B9D">
        <w:rPr>
          <w:sz w:val="28"/>
          <w:szCs w:val="28"/>
          <w:shd w:val="clear" w:color="auto" w:fill="FFFFFF"/>
        </w:rPr>
        <w:t>piešķirti valsts finanšu līdzekļi pašvaldībām te</w:t>
      </w:r>
      <w:r w:rsidR="00306AAB">
        <w:rPr>
          <w:sz w:val="28"/>
          <w:szCs w:val="28"/>
          <w:shd w:val="clear" w:color="auto" w:fill="FFFFFF"/>
        </w:rPr>
        <w:t xml:space="preserve">ritoriālās reformas īstenošanai; </w:t>
      </w:r>
    </w:p>
    <w:p w14:paraId="16039C7E" w14:textId="0630DB86" w:rsidR="00072194" w:rsidRDefault="00072194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6) </w:t>
      </w:r>
      <w:r w:rsidR="00991D5C">
        <w:rPr>
          <w:sz w:val="28"/>
          <w:szCs w:val="28"/>
          <w:shd w:val="clear" w:color="auto" w:fill="FFFFFF"/>
        </w:rPr>
        <w:t>n</w:t>
      </w:r>
      <w:r w:rsidR="00991D5C" w:rsidRPr="00991D5C">
        <w:rPr>
          <w:sz w:val="28"/>
          <w:szCs w:val="28"/>
          <w:shd w:val="clear" w:color="auto" w:fill="FFFFFF"/>
        </w:rPr>
        <w:t>osacījumus pašvaldības budžeta apstiprināšanai un saistību pārņemšanai, kā arī rīcībai ar pa</w:t>
      </w:r>
      <w:r w:rsidR="00991D5C">
        <w:rPr>
          <w:sz w:val="28"/>
          <w:szCs w:val="28"/>
          <w:shd w:val="clear" w:color="auto" w:fill="FFFFFF"/>
        </w:rPr>
        <w:t xml:space="preserve">švaldību finanšu līdzekļiem un </w:t>
      </w:r>
      <w:r w:rsidR="00991D5C" w:rsidRPr="00991D5C">
        <w:rPr>
          <w:sz w:val="28"/>
          <w:szCs w:val="28"/>
          <w:shd w:val="clear" w:color="auto" w:fill="FFFFFF"/>
        </w:rPr>
        <w:t>mantu administratīvi</w:t>
      </w:r>
      <w:r w:rsidR="00991D5C">
        <w:rPr>
          <w:sz w:val="28"/>
          <w:szCs w:val="28"/>
          <w:shd w:val="clear" w:color="auto" w:fill="FFFFFF"/>
        </w:rPr>
        <w:t xml:space="preserve"> teritoriālās reformas ietvaros; </w:t>
      </w:r>
    </w:p>
    <w:p w14:paraId="72DB7B3E" w14:textId="2382071E" w:rsidR="00D423C8" w:rsidRPr="00262B9D" w:rsidRDefault="00D423C8" w:rsidP="00941F7F">
      <w:pPr>
        <w:pStyle w:val="tv213"/>
        <w:shd w:val="clear" w:color="auto" w:fill="FFFFFF"/>
        <w:spacing w:before="0" w:beforeAutospacing="0" w:after="0" w:afterAutospacing="0" w:line="293" w:lineRule="atLeast"/>
        <w:ind w:left="720" w:right="-4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7) citus jautājumus, kas izriet no konceptuālā ziņojuma.</w:t>
      </w:r>
    </w:p>
    <w:p w14:paraId="4FAD4F4F" w14:textId="77777777" w:rsidR="00A40AED" w:rsidRPr="00262B9D" w:rsidRDefault="00A40AED" w:rsidP="007A26F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  <w:shd w:val="clear" w:color="auto" w:fill="FFFFFF"/>
        </w:rPr>
      </w:pPr>
    </w:p>
    <w:p w14:paraId="46C85C58" w14:textId="78E4069A" w:rsidR="00237B49" w:rsidRDefault="00733BF2" w:rsidP="00B41ACB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072194">
        <w:rPr>
          <w:b/>
          <w:sz w:val="28"/>
          <w:szCs w:val="28"/>
          <w:shd w:val="clear" w:color="auto" w:fill="FFFFFF"/>
        </w:rPr>
        <w:t>4</w:t>
      </w:r>
      <w:r w:rsidR="00B41ACB" w:rsidRPr="00262B9D">
        <w:rPr>
          <w:b/>
          <w:sz w:val="28"/>
          <w:szCs w:val="28"/>
          <w:shd w:val="clear" w:color="auto" w:fill="FFFFFF"/>
        </w:rPr>
        <w:t>.</w:t>
      </w:r>
      <w:r w:rsidR="00056400">
        <w:rPr>
          <w:b/>
          <w:sz w:val="28"/>
          <w:szCs w:val="28"/>
          <w:shd w:val="clear" w:color="auto" w:fill="FFFFFF"/>
        </w:rPr>
        <w:t> </w:t>
      </w:r>
      <w:r w:rsidR="00B41ACB" w:rsidRPr="00262B9D">
        <w:rPr>
          <w:b/>
          <w:sz w:val="28"/>
          <w:szCs w:val="28"/>
          <w:shd w:val="clear" w:color="auto" w:fill="FFFFFF"/>
        </w:rPr>
        <w:t xml:space="preserve">pants. </w:t>
      </w:r>
      <w:r w:rsidR="003F4FD5" w:rsidRPr="00262B9D">
        <w:rPr>
          <w:sz w:val="28"/>
          <w:szCs w:val="28"/>
          <w:shd w:val="clear" w:color="auto" w:fill="FFFFFF"/>
        </w:rPr>
        <w:t>Ministru kabinets līdz 2020</w:t>
      </w:r>
      <w:r w:rsidR="009C49FC">
        <w:rPr>
          <w:sz w:val="28"/>
          <w:szCs w:val="28"/>
          <w:shd w:val="clear" w:color="auto" w:fill="FFFFFF"/>
        </w:rPr>
        <w:t>. </w:t>
      </w:r>
      <w:r w:rsidR="00B41ACB" w:rsidRPr="00262B9D">
        <w:rPr>
          <w:sz w:val="28"/>
          <w:szCs w:val="28"/>
          <w:shd w:val="clear" w:color="auto" w:fill="FFFFFF"/>
        </w:rPr>
        <w:t xml:space="preserve">gada </w:t>
      </w:r>
      <w:r w:rsidR="003F4FD5" w:rsidRPr="00262B9D">
        <w:rPr>
          <w:sz w:val="28"/>
          <w:szCs w:val="28"/>
          <w:shd w:val="clear" w:color="auto" w:fill="FFFFFF"/>
        </w:rPr>
        <w:t>3</w:t>
      </w:r>
      <w:r w:rsidR="009C49FC">
        <w:rPr>
          <w:sz w:val="28"/>
          <w:szCs w:val="28"/>
          <w:shd w:val="clear" w:color="auto" w:fill="FFFFFF"/>
        </w:rPr>
        <w:t>1. </w:t>
      </w:r>
      <w:r w:rsidR="00B41ACB" w:rsidRPr="00262B9D">
        <w:rPr>
          <w:sz w:val="28"/>
          <w:szCs w:val="28"/>
          <w:shd w:val="clear" w:color="auto" w:fill="FFFFFF"/>
        </w:rPr>
        <w:t>decembrim iesniedz Saeim</w:t>
      </w:r>
      <w:r w:rsidR="0087759C">
        <w:rPr>
          <w:sz w:val="28"/>
          <w:szCs w:val="28"/>
          <w:shd w:val="clear" w:color="auto" w:fill="FFFFFF"/>
        </w:rPr>
        <w:t>ā</w:t>
      </w:r>
      <w:r w:rsidR="00B41ACB" w:rsidRPr="00262B9D">
        <w:rPr>
          <w:sz w:val="28"/>
          <w:szCs w:val="28"/>
          <w:shd w:val="clear" w:color="auto" w:fill="FFFFFF"/>
        </w:rPr>
        <w:t xml:space="preserve"> </w:t>
      </w:r>
      <w:r w:rsidR="00D423C8">
        <w:rPr>
          <w:sz w:val="28"/>
          <w:szCs w:val="28"/>
          <w:shd w:val="clear" w:color="auto" w:fill="FFFFFF"/>
        </w:rPr>
        <w:t>ziņoj</w:t>
      </w:r>
      <w:r w:rsidR="00B41ACB" w:rsidRPr="00262B9D">
        <w:rPr>
          <w:sz w:val="28"/>
          <w:szCs w:val="28"/>
          <w:shd w:val="clear" w:color="auto" w:fill="FFFFFF"/>
        </w:rPr>
        <w:t>umu, kur izvērtēts valsts reģionālā administratīvi teritoriālā iedalījuma (apriņķu) izveidošanas pamatojums.</w:t>
      </w:r>
    </w:p>
    <w:p w14:paraId="2AD6C9F4" w14:textId="77777777" w:rsidR="00464C48" w:rsidRPr="00262B9D" w:rsidRDefault="00464C48" w:rsidP="00B41ACB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jc w:val="both"/>
        <w:rPr>
          <w:sz w:val="28"/>
          <w:szCs w:val="28"/>
          <w:shd w:val="clear" w:color="auto" w:fill="FFFFFF"/>
        </w:rPr>
      </w:pPr>
    </w:p>
    <w:p w14:paraId="5AA7D3EB" w14:textId="77777777" w:rsidR="00464C48" w:rsidRDefault="00A12915" w:rsidP="009429C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Likums stājas spēkā </w:t>
      </w:r>
      <w:r w:rsidR="009429C2" w:rsidRPr="00262B9D">
        <w:rPr>
          <w:sz w:val="28"/>
          <w:szCs w:val="28"/>
          <w:shd w:val="clear" w:color="auto" w:fill="FFFFFF"/>
        </w:rPr>
        <w:t>nākamajā dienā pēc tā izsludināšanas</w:t>
      </w:r>
      <w:r w:rsidR="00E16D85" w:rsidRPr="00262B9D">
        <w:rPr>
          <w:sz w:val="28"/>
          <w:szCs w:val="28"/>
          <w:shd w:val="clear" w:color="auto" w:fill="FFFFFF"/>
        </w:rPr>
        <w:t>.</w:t>
      </w:r>
    </w:p>
    <w:p w14:paraId="0D0E4DEA" w14:textId="77777777" w:rsidR="00464C48" w:rsidRDefault="00464C48" w:rsidP="009429C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rPr>
          <w:sz w:val="28"/>
          <w:szCs w:val="28"/>
          <w:shd w:val="clear" w:color="auto" w:fill="FFFFFF"/>
        </w:rPr>
      </w:pPr>
    </w:p>
    <w:p w14:paraId="5703946E" w14:textId="77777777" w:rsidR="00464C48" w:rsidRDefault="00464C48" w:rsidP="009429C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rPr>
          <w:sz w:val="28"/>
          <w:szCs w:val="28"/>
          <w:shd w:val="clear" w:color="auto" w:fill="FFFFFF"/>
        </w:rPr>
      </w:pPr>
    </w:p>
    <w:p w14:paraId="6D2ED1E4" w14:textId="7379B9C8" w:rsidR="009429C2" w:rsidRPr="00262B9D" w:rsidRDefault="009429C2" w:rsidP="009429C2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rPr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Vides aizsardzības un </w:t>
      </w:r>
    </w:p>
    <w:p w14:paraId="56308E89" w14:textId="34346835" w:rsidR="00262B9D" w:rsidRPr="00464C48" w:rsidRDefault="009429C2" w:rsidP="00464C48">
      <w:pPr>
        <w:pStyle w:val="tv213"/>
        <w:shd w:val="clear" w:color="auto" w:fill="FFFFFF"/>
        <w:spacing w:before="0" w:beforeAutospacing="0" w:after="0" w:afterAutospacing="0" w:line="293" w:lineRule="atLeast"/>
        <w:ind w:right="-483"/>
        <w:rPr>
          <w:rFonts w:ascii="Arial" w:hAnsi="Arial" w:cs="Arial"/>
          <w:sz w:val="28"/>
          <w:szCs w:val="28"/>
          <w:shd w:val="clear" w:color="auto" w:fill="FFFFFF"/>
        </w:rPr>
      </w:pPr>
      <w:r w:rsidRPr="00262B9D">
        <w:rPr>
          <w:sz w:val="28"/>
          <w:szCs w:val="28"/>
          <w:shd w:val="clear" w:color="auto" w:fill="FFFFFF"/>
        </w:rPr>
        <w:t xml:space="preserve">reģionālās </w:t>
      </w:r>
      <w:r w:rsidR="00262B9D" w:rsidRPr="00262B9D">
        <w:rPr>
          <w:sz w:val="28"/>
          <w:szCs w:val="28"/>
          <w:shd w:val="clear" w:color="auto" w:fill="FFFFFF"/>
        </w:rPr>
        <w:t xml:space="preserve">attīstības ministrs </w:t>
      </w:r>
      <w:r w:rsidR="00262B9D" w:rsidRPr="00262B9D">
        <w:rPr>
          <w:sz w:val="28"/>
          <w:szCs w:val="28"/>
          <w:shd w:val="clear" w:color="auto" w:fill="FFFFFF"/>
        </w:rPr>
        <w:tab/>
      </w:r>
      <w:r w:rsidR="00262B9D" w:rsidRPr="00262B9D">
        <w:rPr>
          <w:sz w:val="28"/>
          <w:szCs w:val="28"/>
          <w:shd w:val="clear" w:color="auto" w:fill="FFFFFF"/>
        </w:rPr>
        <w:tab/>
      </w:r>
      <w:r w:rsidR="00262B9D" w:rsidRPr="00262B9D">
        <w:rPr>
          <w:sz w:val="28"/>
          <w:szCs w:val="28"/>
          <w:shd w:val="clear" w:color="auto" w:fill="FFFFFF"/>
        </w:rPr>
        <w:tab/>
      </w:r>
      <w:r w:rsidR="00E16D85" w:rsidRPr="00262B9D">
        <w:rPr>
          <w:sz w:val="28"/>
          <w:szCs w:val="28"/>
          <w:shd w:val="clear" w:color="auto" w:fill="FFFFFF"/>
        </w:rPr>
        <w:tab/>
      </w:r>
      <w:r w:rsidR="00326276" w:rsidRPr="00262B9D">
        <w:rPr>
          <w:sz w:val="28"/>
          <w:szCs w:val="28"/>
          <w:shd w:val="clear" w:color="auto" w:fill="FFFFFF"/>
        </w:rPr>
        <w:tab/>
      </w:r>
      <w:r w:rsidR="00B97B23">
        <w:rPr>
          <w:sz w:val="28"/>
          <w:szCs w:val="28"/>
          <w:shd w:val="clear" w:color="auto" w:fill="FFFFFF"/>
        </w:rPr>
        <w:tab/>
      </w:r>
      <w:r w:rsidR="00B97B23">
        <w:rPr>
          <w:sz w:val="28"/>
          <w:szCs w:val="28"/>
          <w:shd w:val="clear" w:color="auto" w:fill="FFFFFF"/>
        </w:rPr>
        <w:tab/>
      </w:r>
      <w:r w:rsidR="00E16D85" w:rsidRPr="00262B9D">
        <w:rPr>
          <w:sz w:val="28"/>
          <w:szCs w:val="28"/>
          <w:shd w:val="clear" w:color="auto" w:fill="FFFFFF"/>
        </w:rPr>
        <w:t>J.</w:t>
      </w:r>
      <w:r w:rsidR="00464C48">
        <w:rPr>
          <w:sz w:val="28"/>
          <w:szCs w:val="28"/>
          <w:shd w:val="clear" w:color="auto" w:fill="FFFFFF"/>
        </w:rPr>
        <w:t>Pūce</w:t>
      </w:r>
    </w:p>
    <w:p w14:paraId="0B261F5E" w14:textId="78CFCD4A" w:rsidR="009429C2" w:rsidRPr="00262B9D" w:rsidRDefault="009429C2" w:rsidP="00262B9D">
      <w:pPr>
        <w:tabs>
          <w:tab w:val="left" w:pos="2006"/>
        </w:tabs>
        <w:rPr>
          <w:lang w:eastAsia="lv-LV"/>
        </w:rPr>
      </w:pPr>
    </w:p>
    <w:sectPr w:rsidR="009429C2" w:rsidRPr="00262B9D" w:rsidSect="00056400"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C9C4" w14:textId="77777777" w:rsidR="005F57DE" w:rsidRDefault="005F57DE" w:rsidP="00BE12E3">
      <w:pPr>
        <w:spacing w:after="0" w:line="240" w:lineRule="auto"/>
      </w:pPr>
      <w:r>
        <w:separator/>
      </w:r>
    </w:p>
  </w:endnote>
  <w:endnote w:type="continuationSeparator" w:id="0">
    <w:p w14:paraId="331B9E51" w14:textId="77777777" w:rsidR="005F57DE" w:rsidRDefault="005F57DE" w:rsidP="00B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7379" w14:textId="77777777" w:rsidR="00DD033F" w:rsidRPr="00262B9D" w:rsidRDefault="00DD033F">
    <w:pPr>
      <w:pStyle w:val="Footer"/>
      <w:rPr>
        <w:rFonts w:ascii="Times New Roman" w:hAnsi="Times New Roman"/>
        <w:sz w:val="24"/>
        <w:szCs w:val="24"/>
      </w:rPr>
    </w:pPr>
    <w:r w:rsidRPr="00262B9D">
      <w:rPr>
        <w:rFonts w:ascii="Times New Roman" w:hAnsi="Times New Roman"/>
        <w:sz w:val="24"/>
        <w:szCs w:val="24"/>
      </w:rPr>
      <w:t>VARAMlik_</w:t>
    </w:r>
    <w:r w:rsidR="000B1717">
      <w:rPr>
        <w:rFonts w:ascii="Times New Roman" w:hAnsi="Times New Roman"/>
        <w:sz w:val="24"/>
        <w:szCs w:val="24"/>
      </w:rPr>
      <w:t>15</w:t>
    </w:r>
    <w:r w:rsidR="00E16D85" w:rsidRPr="00262B9D">
      <w:rPr>
        <w:rFonts w:ascii="Times New Roman" w:hAnsi="Times New Roman"/>
        <w:sz w:val="24"/>
        <w:szCs w:val="24"/>
      </w:rPr>
      <w:t>02</w:t>
    </w:r>
    <w:r w:rsidRPr="00262B9D">
      <w:rPr>
        <w:rFonts w:ascii="Times New Roman" w:hAnsi="Times New Roman"/>
        <w:sz w:val="24"/>
        <w:szCs w:val="24"/>
      </w:rPr>
      <w:t>19_ATR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AF75" w14:textId="61AA7FF5" w:rsidR="00464C48" w:rsidRPr="00464C48" w:rsidRDefault="00C9200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VARAMlik_26</w:t>
    </w:r>
    <w:r w:rsidR="00464C48" w:rsidRPr="00464C48">
      <w:rPr>
        <w:rFonts w:ascii="Times New Roman" w:hAnsi="Times New Roman" w:cs="Times New Roman"/>
      </w:rPr>
      <w:t>0219_ATR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19CD" w14:textId="77777777" w:rsidR="005F57DE" w:rsidRDefault="005F57DE" w:rsidP="00BE12E3">
      <w:pPr>
        <w:spacing w:after="0" w:line="240" w:lineRule="auto"/>
      </w:pPr>
      <w:r>
        <w:separator/>
      </w:r>
    </w:p>
  </w:footnote>
  <w:footnote w:type="continuationSeparator" w:id="0">
    <w:p w14:paraId="2013DB0C" w14:textId="77777777" w:rsidR="005F57DE" w:rsidRDefault="005F57DE" w:rsidP="00B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7508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14:paraId="201FF171" w14:textId="7D2503D5" w:rsidR="00056400" w:rsidRPr="00056400" w:rsidRDefault="00056400">
        <w:pPr>
          <w:pStyle w:val="Header"/>
          <w:jc w:val="center"/>
          <w:rPr>
            <w:rFonts w:ascii="Times" w:hAnsi="Times"/>
            <w:sz w:val="24"/>
          </w:rPr>
        </w:pPr>
        <w:r w:rsidRPr="00056400">
          <w:rPr>
            <w:rFonts w:ascii="Times" w:hAnsi="Times"/>
            <w:sz w:val="24"/>
          </w:rPr>
          <w:fldChar w:fldCharType="begin"/>
        </w:r>
        <w:r w:rsidRPr="00056400">
          <w:rPr>
            <w:rFonts w:ascii="Times" w:hAnsi="Times"/>
            <w:sz w:val="24"/>
          </w:rPr>
          <w:instrText xml:space="preserve"> PAGE   \* MERGEFORMAT </w:instrText>
        </w:r>
        <w:r w:rsidRPr="00056400">
          <w:rPr>
            <w:rFonts w:ascii="Times" w:hAnsi="Times"/>
            <w:sz w:val="24"/>
          </w:rPr>
          <w:fldChar w:fldCharType="separate"/>
        </w:r>
        <w:r w:rsidR="004C5892">
          <w:rPr>
            <w:rFonts w:ascii="Times" w:hAnsi="Times"/>
            <w:noProof/>
            <w:sz w:val="24"/>
          </w:rPr>
          <w:t>2</w:t>
        </w:r>
        <w:r w:rsidRPr="00056400">
          <w:rPr>
            <w:rFonts w:ascii="Times" w:hAnsi="Times"/>
            <w:noProof/>
            <w:sz w:val="24"/>
          </w:rPr>
          <w:fldChar w:fldCharType="end"/>
        </w:r>
      </w:p>
    </w:sdtContent>
  </w:sdt>
  <w:p w14:paraId="7EF37851" w14:textId="77777777" w:rsidR="005442A3" w:rsidRPr="00DD033F" w:rsidRDefault="005442A3" w:rsidP="009429C2">
    <w:pPr>
      <w:jc w:val="right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8BE"/>
    <w:multiLevelType w:val="hybridMultilevel"/>
    <w:tmpl w:val="490A52B6"/>
    <w:lvl w:ilvl="0" w:tplc="9782E8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1710"/>
    <w:multiLevelType w:val="hybridMultilevel"/>
    <w:tmpl w:val="4A6A2E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E8A4A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E0380"/>
    <w:multiLevelType w:val="hybridMultilevel"/>
    <w:tmpl w:val="E4CE4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52202"/>
    <w:multiLevelType w:val="hybridMultilevel"/>
    <w:tmpl w:val="EEE43530"/>
    <w:lvl w:ilvl="0" w:tplc="FB00E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8D"/>
    <w:rsid w:val="00015322"/>
    <w:rsid w:val="00021BCD"/>
    <w:rsid w:val="00026224"/>
    <w:rsid w:val="00056400"/>
    <w:rsid w:val="00070F88"/>
    <w:rsid w:val="00072194"/>
    <w:rsid w:val="00096794"/>
    <w:rsid w:val="000B0787"/>
    <w:rsid w:val="000B1717"/>
    <w:rsid w:val="000B3A2C"/>
    <w:rsid w:val="000C68D2"/>
    <w:rsid w:val="000E5AFD"/>
    <w:rsid w:val="001626AD"/>
    <w:rsid w:val="00175262"/>
    <w:rsid w:val="00183A7C"/>
    <w:rsid w:val="001A5875"/>
    <w:rsid w:val="002011F8"/>
    <w:rsid w:val="00234C7D"/>
    <w:rsid w:val="00237B49"/>
    <w:rsid w:val="00262B9D"/>
    <w:rsid w:val="00271549"/>
    <w:rsid w:val="00274F5A"/>
    <w:rsid w:val="002C1A06"/>
    <w:rsid w:val="002E0590"/>
    <w:rsid w:val="002E0806"/>
    <w:rsid w:val="002E2CCB"/>
    <w:rsid w:val="002E30CE"/>
    <w:rsid w:val="002F0C01"/>
    <w:rsid w:val="00306AAB"/>
    <w:rsid w:val="00326276"/>
    <w:rsid w:val="00355BDC"/>
    <w:rsid w:val="00361F02"/>
    <w:rsid w:val="00386C9E"/>
    <w:rsid w:val="00391D53"/>
    <w:rsid w:val="003B3FCB"/>
    <w:rsid w:val="003D6E89"/>
    <w:rsid w:val="003F4FD5"/>
    <w:rsid w:val="00405553"/>
    <w:rsid w:val="00412832"/>
    <w:rsid w:val="00417C04"/>
    <w:rsid w:val="004244EC"/>
    <w:rsid w:val="00432A0E"/>
    <w:rsid w:val="00433148"/>
    <w:rsid w:val="00442D6B"/>
    <w:rsid w:val="00464C48"/>
    <w:rsid w:val="0049328E"/>
    <w:rsid w:val="004B658F"/>
    <w:rsid w:val="004C1B76"/>
    <w:rsid w:val="004C5892"/>
    <w:rsid w:val="00530EA8"/>
    <w:rsid w:val="005442A3"/>
    <w:rsid w:val="005A60D8"/>
    <w:rsid w:val="005A7B98"/>
    <w:rsid w:val="005B702C"/>
    <w:rsid w:val="005C4CA9"/>
    <w:rsid w:val="005F57DE"/>
    <w:rsid w:val="00602DE7"/>
    <w:rsid w:val="00622118"/>
    <w:rsid w:val="00644ABA"/>
    <w:rsid w:val="006602FD"/>
    <w:rsid w:val="0066246B"/>
    <w:rsid w:val="0066335F"/>
    <w:rsid w:val="0067668D"/>
    <w:rsid w:val="00697263"/>
    <w:rsid w:val="006D1636"/>
    <w:rsid w:val="006E300C"/>
    <w:rsid w:val="0073360C"/>
    <w:rsid w:val="00733BF2"/>
    <w:rsid w:val="00775B2F"/>
    <w:rsid w:val="00777916"/>
    <w:rsid w:val="007A26F2"/>
    <w:rsid w:val="008604E4"/>
    <w:rsid w:val="00872365"/>
    <w:rsid w:val="008774C0"/>
    <w:rsid w:val="0087759C"/>
    <w:rsid w:val="00880E08"/>
    <w:rsid w:val="008D5225"/>
    <w:rsid w:val="008D5B3A"/>
    <w:rsid w:val="008E25AB"/>
    <w:rsid w:val="009051A6"/>
    <w:rsid w:val="00906622"/>
    <w:rsid w:val="0092765C"/>
    <w:rsid w:val="00941F7F"/>
    <w:rsid w:val="009429C2"/>
    <w:rsid w:val="0097621D"/>
    <w:rsid w:val="0098183F"/>
    <w:rsid w:val="00991D5C"/>
    <w:rsid w:val="009A047E"/>
    <w:rsid w:val="009C49FC"/>
    <w:rsid w:val="009C7D96"/>
    <w:rsid w:val="00A12915"/>
    <w:rsid w:val="00A40194"/>
    <w:rsid w:val="00A40AED"/>
    <w:rsid w:val="00A679D0"/>
    <w:rsid w:val="00A9270B"/>
    <w:rsid w:val="00AB64DC"/>
    <w:rsid w:val="00AC38D8"/>
    <w:rsid w:val="00AD1743"/>
    <w:rsid w:val="00B26FC9"/>
    <w:rsid w:val="00B357B5"/>
    <w:rsid w:val="00B41ACB"/>
    <w:rsid w:val="00B64201"/>
    <w:rsid w:val="00B97B23"/>
    <w:rsid w:val="00BE12E3"/>
    <w:rsid w:val="00C21292"/>
    <w:rsid w:val="00C22EBF"/>
    <w:rsid w:val="00C53765"/>
    <w:rsid w:val="00C62ADC"/>
    <w:rsid w:val="00C92000"/>
    <w:rsid w:val="00CF38D6"/>
    <w:rsid w:val="00D079F0"/>
    <w:rsid w:val="00D2194B"/>
    <w:rsid w:val="00D3798F"/>
    <w:rsid w:val="00D423C8"/>
    <w:rsid w:val="00D665BE"/>
    <w:rsid w:val="00DA245D"/>
    <w:rsid w:val="00DB570E"/>
    <w:rsid w:val="00DB60D1"/>
    <w:rsid w:val="00DD033F"/>
    <w:rsid w:val="00DE40B9"/>
    <w:rsid w:val="00E01781"/>
    <w:rsid w:val="00E16D85"/>
    <w:rsid w:val="00E47D34"/>
    <w:rsid w:val="00E6504E"/>
    <w:rsid w:val="00E6785E"/>
    <w:rsid w:val="00E728CD"/>
    <w:rsid w:val="00E762D9"/>
    <w:rsid w:val="00E96BD6"/>
    <w:rsid w:val="00F372AF"/>
    <w:rsid w:val="00F81E07"/>
    <w:rsid w:val="00FA2408"/>
    <w:rsid w:val="00FB76E3"/>
    <w:rsid w:val="00FD428E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AC8"/>
  <w15:chartTrackingRefBased/>
  <w15:docId w15:val="{F1DEE380-91FC-4BF6-870A-A274134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67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E25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E3"/>
  </w:style>
  <w:style w:type="paragraph" w:styleId="Footer">
    <w:name w:val="footer"/>
    <w:basedOn w:val="Normal"/>
    <w:link w:val="FooterChar"/>
    <w:uiPriority w:val="99"/>
    <w:unhideWhenUsed/>
    <w:rsid w:val="00BE1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E3"/>
  </w:style>
  <w:style w:type="paragraph" w:styleId="BalloonText">
    <w:name w:val="Balloon Text"/>
    <w:basedOn w:val="Normal"/>
    <w:link w:val="BalloonTextChar"/>
    <w:uiPriority w:val="99"/>
    <w:semiHidden/>
    <w:unhideWhenUsed/>
    <w:rsid w:val="00F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26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D5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4337-9ED6-4972-A7E4-91FC9DEA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“Administratīvi teritoriālās reformas turpināšanas likums”</vt:lpstr>
    </vt:vector>
  </TitlesOfParts>
  <Company>VARAM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“Administratīvi teritoriālās reformas turpināšanas likums”</dc:title>
  <dc:subject>Likumprojekts</dc:subject>
  <dc:creator>Arnis Šults</dc:creator>
  <cp:keywords/>
  <dc:description>A.Šults, 67026521 arnis.sults@varam.gov.lv</dc:description>
  <cp:lastModifiedBy>Ilze Sniega Sniedziņa</cp:lastModifiedBy>
  <cp:revision>2</cp:revision>
  <cp:lastPrinted>2019-02-06T10:55:00Z</cp:lastPrinted>
  <dcterms:created xsi:type="dcterms:W3CDTF">2019-03-01T12:19:00Z</dcterms:created>
  <dcterms:modified xsi:type="dcterms:W3CDTF">2019-03-01T12:19:00Z</dcterms:modified>
</cp:coreProperties>
</file>